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C1F" w:rsidRPr="00F52F2D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F52F2D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F52F2D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Главный инженер О</w:t>
      </w:r>
      <w:r w:rsidR="007F6E3D" w:rsidRPr="00F52F2D">
        <w:rPr>
          <w:rFonts w:ascii="Times New Roman" w:hAnsi="Times New Roman" w:cs="Times New Roman"/>
          <w:sz w:val="24"/>
          <w:szCs w:val="28"/>
        </w:rPr>
        <w:t>О</w:t>
      </w:r>
      <w:r w:rsidRPr="00F52F2D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F52F2D">
        <w:rPr>
          <w:rFonts w:ascii="Times New Roman" w:hAnsi="Times New Roman" w:cs="Times New Roman"/>
          <w:sz w:val="24"/>
          <w:szCs w:val="28"/>
        </w:rPr>
        <w:t>-МТ</w:t>
      </w:r>
      <w:r w:rsidRPr="00F52F2D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______________</w:t>
      </w:r>
      <w:r w:rsidR="007F6E3D" w:rsidRPr="00F52F2D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F52F2D" w:rsidRDefault="00EB1AA9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«____»______________2021</w:t>
      </w:r>
      <w:r w:rsidR="007A5C1F" w:rsidRPr="00F52F2D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7A5C1F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E10F1F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 w:rsidRPr="008717AE">
        <w:rPr>
          <w:rFonts w:ascii="Times New Roman" w:hAnsi="Times New Roman" w:cs="Times New Roman"/>
          <w:b/>
          <w:noProof/>
          <w:sz w:val="20"/>
          <w:szCs w:val="20"/>
        </w:rPr>
        <w:t>Техническое задание на з</w:t>
      </w:r>
      <w:r w:rsidR="001860B5">
        <w:rPr>
          <w:rFonts w:ascii="Times New Roman" w:hAnsi="Times New Roman" w:cs="Times New Roman"/>
          <w:b/>
          <w:noProof/>
          <w:sz w:val="20"/>
          <w:szCs w:val="20"/>
        </w:rPr>
        <w:t>акуп</w:t>
      </w:r>
      <w:r w:rsidR="004824AF">
        <w:rPr>
          <w:rFonts w:ascii="Times New Roman" w:hAnsi="Times New Roman" w:cs="Times New Roman"/>
          <w:b/>
          <w:noProof/>
          <w:sz w:val="20"/>
          <w:szCs w:val="20"/>
        </w:rPr>
        <w:t xml:space="preserve"> насосов ХМс</w:t>
      </w:r>
      <w:r w:rsidR="00EB1AA9">
        <w:rPr>
          <w:rFonts w:ascii="Times New Roman" w:hAnsi="Times New Roman" w:cs="Times New Roman"/>
          <w:b/>
          <w:noProof/>
          <w:sz w:val="20"/>
          <w:szCs w:val="20"/>
        </w:rPr>
        <w:t xml:space="preserve"> и ЗИП к нему</w:t>
      </w:r>
    </w:p>
    <w:p w:rsidR="007F6E3D" w:rsidRPr="008717AE" w:rsidRDefault="0081399F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 xml:space="preserve">Заказчик: </w:t>
      </w:r>
      <w:r w:rsidR="00D520DB">
        <w:rPr>
          <w:rFonts w:ascii="Times New Roman" w:hAnsi="Times New Roman" w:cs="Times New Roman"/>
          <w:b/>
          <w:noProof/>
          <w:sz w:val="20"/>
          <w:szCs w:val="20"/>
        </w:rPr>
        <w:t>Склад ГСМ</w:t>
      </w:r>
      <w:r w:rsidR="007F6E3D" w:rsidRPr="008717AE">
        <w:rPr>
          <w:rFonts w:ascii="Times New Roman" w:hAnsi="Times New Roman" w:cs="Times New Roman"/>
          <w:b/>
          <w:noProof/>
          <w:sz w:val="20"/>
          <w:szCs w:val="20"/>
        </w:rPr>
        <w:t xml:space="preserve"> ООО «ЯТЭК-МТ»</w:t>
      </w:r>
    </w:p>
    <w:tbl>
      <w:tblPr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992"/>
        <w:gridCol w:w="6145"/>
        <w:gridCol w:w="527"/>
        <w:gridCol w:w="806"/>
      </w:tblGrid>
      <w:tr w:rsidR="00B67AA6" w:rsidRPr="002D0C9E" w:rsidTr="00547851">
        <w:trPr>
          <w:trHeight w:val="401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Маркировка</w:t>
            </w:r>
          </w:p>
        </w:tc>
        <w:tc>
          <w:tcPr>
            <w:tcW w:w="6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Технические параметры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1F9" w:rsidRPr="008717AE" w:rsidRDefault="009241F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1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</w:tr>
      <w:tr w:rsidR="00B67AA6" w:rsidRPr="001E63E3" w:rsidTr="00547851">
        <w:trPr>
          <w:trHeight w:val="219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AA9" w:rsidRPr="00CE5C2D" w:rsidRDefault="00EB1AA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C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AA9" w:rsidRPr="00547851" w:rsidRDefault="00014211" w:rsidP="00547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8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ХМс</w:t>
            </w:r>
          </w:p>
          <w:p w:rsidR="00547851" w:rsidRPr="00547851" w:rsidRDefault="00547851" w:rsidP="005478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7851" w:rsidRPr="00014211" w:rsidRDefault="00547851" w:rsidP="00547851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478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(Поставка эквивалента не предусмотрена вследствие закупки запасных частей и расходных материалов к машинам и оборудованию, используемым заказчиком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AA9" w:rsidRPr="00AC0DFF" w:rsidRDefault="00C05163" w:rsidP="0090010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1AA9">
              <w:rPr>
                <w:rFonts w:ascii="Times New Roman" w:hAnsi="Times New Roman" w:cs="Times New Roman"/>
                <w:noProof/>
                <w:sz w:val="20"/>
                <w:szCs w:val="20"/>
              </w:rPr>
              <w:t>ХМс 80/20К55А-11,0/2Е</w:t>
            </w:r>
          </w:p>
        </w:tc>
        <w:tc>
          <w:tcPr>
            <w:tcW w:w="6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AA9" w:rsidRDefault="00CD3F96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8D0225" w:rsidRPr="008D02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модель 2014г</w:t>
            </w:r>
            <w:r w:rsidR="00D52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ООО «</w:t>
            </w:r>
            <w:proofErr w:type="spellStart"/>
            <w:r w:rsidR="00D52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Велснаб</w:t>
            </w:r>
            <w:proofErr w:type="spellEnd"/>
            <w:r w:rsidR="00D52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  <w:p w:rsidR="00CD3F96" w:rsidRDefault="00CD3F96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spellStart"/>
            <w:r w:rsidR="00C051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эл.двигатель</w:t>
            </w:r>
            <w:proofErr w:type="spellEnd"/>
            <w:r w:rsidR="00C051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 </w:t>
            </w:r>
            <w:proofErr w:type="gramStart"/>
            <w:r w:rsidR="00C051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кВт.(</w:t>
            </w:r>
            <w:proofErr w:type="spellStart"/>
            <w:proofErr w:type="gramEnd"/>
            <w:r w:rsidR="00C051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взрывозащита</w:t>
            </w:r>
            <w:proofErr w:type="spellEnd"/>
            <w:r w:rsidR="00B131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C05163" w:rsidRDefault="00C05163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перекачиваемая среда: светлые нефтепродукты</w:t>
            </w:r>
          </w:p>
          <w:p w:rsidR="00C05163" w:rsidRDefault="00DD1638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климатическое исполнение: ХЛ2</w:t>
            </w:r>
          </w:p>
          <w:p w:rsidR="00B13166" w:rsidRDefault="00B13166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соответствие ТУ 3630-001-84870893-2012</w:t>
            </w:r>
          </w:p>
          <w:p w:rsidR="00B13166" w:rsidRDefault="00B13166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подача: 80 м³/ час</w:t>
            </w:r>
          </w:p>
          <w:p w:rsidR="00B13166" w:rsidRDefault="00B13166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напор: 20 м.</w:t>
            </w:r>
          </w:p>
          <w:p w:rsidR="00F85E6A" w:rsidRDefault="00A03F61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частота вращения: 2900-3000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об./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  <w:p w:rsidR="00A03F61" w:rsidRDefault="00A03F61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двойное торцевое уплотнение с гидрозатвором</w:t>
            </w:r>
          </w:p>
          <w:p w:rsidR="00A03F61" w:rsidRDefault="00A03F61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материал проточной части насоса: </w:t>
            </w:r>
            <w:r w:rsidRPr="00A03F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хромоникелевая сталь 12Х18Н10Т</w:t>
            </w:r>
          </w:p>
          <w:p w:rsidR="00A03F61" w:rsidRDefault="00A03F61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D520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габаритные и присоединительные размеры:</w:t>
            </w:r>
          </w:p>
          <w:p w:rsidR="00F85E6A" w:rsidRDefault="00D520DB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94927A8" wp14:editId="7683188B">
                  <wp:extent cx="3760967" cy="1518699"/>
                  <wp:effectExtent l="0" t="0" r="0" b="5715"/>
                  <wp:docPr id="5" name="Рисунок 5" descr="C:\Users\KudrinOY\Documents\для Кудрина\Техзадание\насос ХМс монтажные размер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KudrinOY\Documents\для Кудрина\Техзадание\насос ХМс монтажные размер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0881" cy="1522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5E6A" w:rsidRDefault="00F85E6A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5660" w:type="dxa"/>
              <w:tblBorders>
                <w:top w:val="single" w:sz="6" w:space="0" w:color="DAD6D6"/>
                <w:left w:val="single" w:sz="6" w:space="0" w:color="DAD6D6"/>
                <w:bottom w:val="single" w:sz="6" w:space="0" w:color="DAD6D6"/>
                <w:right w:val="single" w:sz="6" w:space="0" w:color="DAD6D6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35"/>
              <w:gridCol w:w="333"/>
              <w:gridCol w:w="333"/>
              <w:gridCol w:w="333"/>
              <w:gridCol w:w="409"/>
              <w:gridCol w:w="409"/>
              <w:gridCol w:w="438"/>
              <w:gridCol w:w="390"/>
              <w:gridCol w:w="335"/>
              <w:gridCol w:w="292"/>
              <w:gridCol w:w="409"/>
              <w:gridCol w:w="611"/>
              <w:gridCol w:w="33"/>
            </w:tblGrid>
            <w:tr w:rsidR="00D520DB" w:rsidRPr="009024CB" w:rsidTr="00B67AA6">
              <w:trPr>
                <w:gridAfter w:val="1"/>
                <w:wAfter w:w="22" w:type="pct"/>
                <w:trHeight w:val="231"/>
                <w:tblHeader/>
              </w:trPr>
              <w:tc>
                <w:tcPr>
                  <w:tcW w:w="118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Марка электронасоса</w:t>
                  </w:r>
                </w:p>
              </w:tc>
              <w:tc>
                <w:tcPr>
                  <w:tcW w:w="3798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Размеры, мм</w:t>
                  </w:r>
                </w:p>
              </w:tc>
            </w:tr>
            <w:tr w:rsidR="00D520DB" w:rsidRPr="009024CB" w:rsidTr="00B67AA6">
              <w:trPr>
                <w:trHeight w:val="180"/>
                <w:tblHeader/>
              </w:trPr>
              <w:tc>
                <w:tcPr>
                  <w:tcW w:w="1180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A</w:t>
                  </w:r>
                </w:p>
              </w:tc>
              <w:tc>
                <w:tcPr>
                  <w:tcW w:w="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B</w:t>
                  </w:r>
                </w:p>
              </w:tc>
              <w:tc>
                <w:tcPr>
                  <w:tcW w:w="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d</w:t>
                  </w:r>
                </w:p>
              </w:tc>
              <w:tc>
                <w:tcPr>
                  <w:tcW w:w="3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D1</w:t>
                  </w:r>
                </w:p>
              </w:tc>
              <w:tc>
                <w:tcPr>
                  <w:tcW w:w="3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D2</w:t>
                  </w:r>
                </w:p>
              </w:tc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L</w:t>
                  </w: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bdr w:val="none" w:sz="0" w:space="0" w:color="auto" w:frame="1"/>
                      <w:vertAlign w:val="superscript"/>
                      <w:lang w:eastAsia="ru-RU"/>
                    </w:rPr>
                    <w:t>*</w:t>
                  </w:r>
                </w:p>
              </w:tc>
              <w:tc>
                <w:tcPr>
                  <w:tcW w:w="3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L1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C</w:t>
                  </w:r>
                </w:p>
              </w:tc>
              <w:tc>
                <w:tcPr>
                  <w:tcW w:w="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E</w:t>
                  </w:r>
                </w:p>
              </w:tc>
              <w:tc>
                <w:tcPr>
                  <w:tcW w:w="3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H1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919396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jc w:val="center"/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</w:pPr>
                  <w:r w:rsidRPr="009024CB">
                    <w:rPr>
                      <w:rFonts w:ascii="inherit" w:eastAsia="Times New Roman" w:hAnsi="inherit" w:cs="Arial"/>
                      <w:color w:val="FFFFFF"/>
                      <w:sz w:val="16"/>
                      <w:szCs w:val="16"/>
                      <w:lang w:eastAsia="ru-RU"/>
                    </w:rPr>
                    <w:t>K</w:t>
                  </w:r>
                </w:p>
              </w:tc>
              <w:tc>
                <w:tcPr>
                  <w:tcW w:w="20" w:type="pct"/>
                  <w:tcBorders>
                    <w:left w:val="single" w:sz="4" w:space="0" w:color="auto"/>
                  </w:tcBorders>
                  <w:vAlign w:val="bottom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520DB" w:rsidRPr="009024CB" w:rsidTr="00B67AA6">
              <w:trPr>
                <w:trHeight w:val="231"/>
              </w:trPr>
              <w:tc>
                <w:tcPr>
                  <w:tcW w:w="11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225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proofErr w:type="spellStart"/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ХМс</w:t>
                  </w:r>
                  <w:proofErr w:type="spellEnd"/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 xml:space="preserve"> 80/20К5-11/2</w:t>
                  </w:r>
                </w:p>
              </w:tc>
              <w:tc>
                <w:tcPr>
                  <w:tcW w:w="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330</w:t>
                  </w:r>
                </w:p>
              </w:tc>
              <w:tc>
                <w:tcPr>
                  <w:tcW w:w="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250</w:t>
                  </w:r>
                </w:p>
              </w:tc>
              <w:tc>
                <w:tcPr>
                  <w:tcW w:w="29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350</w:t>
                  </w:r>
                </w:p>
              </w:tc>
              <w:tc>
                <w:tcPr>
                  <w:tcW w:w="3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80</w:t>
                  </w:r>
                </w:p>
              </w:tc>
              <w:tc>
                <w:tcPr>
                  <w:tcW w:w="3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65</w:t>
                  </w:r>
                </w:p>
              </w:tc>
              <w:tc>
                <w:tcPr>
                  <w:tcW w:w="3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1000</w:t>
                  </w:r>
                </w:p>
              </w:tc>
              <w:tc>
                <w:tcPr>
                  <w:tcW w:w="3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486</w:t>
                  </w:r>
                </w:p>
              </w:tc>
              <w:tc>
                <w:tcPr>
                  <w:tcW w:w="2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180</w:t>
                  </w:r>
                </w:p>
              </w:tc>
              <w:tc>
                <w:tcPr>
                  <w:tcW w:w="2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65</w:t>
                  </w:r>
                </w:p>
              </w:tc>
              <w:tc>
                <w:tcPr>
                  <w:tcW w:w="36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182</w:t>
                  </w:r>
                </w:p>
              </w:tc>
              <w:tc>
                <w:tcPr>
                  <w:tcW w:w="5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75" w:type="dxa"/>
                    <w:left w:w="0" w:type="dxa"/>
                    <w:bottom w:w="45" w:type="dxa"/>
                    <w:right w:w="0" w:type="dxa"/>
                  </w:tcMar>
                  <w:vAlign w:val="bottom"/>
                </w:tcPr>
                <w:p w:rsidR="00D520DB" w:rsidRPr="00B67AA6" w:rsidRDefault="00D520DB" w:rsidP="00833ED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</w:pPr>
                  <w:r w:rsidRPr="00B67AA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ru-RU"/>
                    </w:rPr>
                    <w:t>165</w:t>
                  </w:r>
                </w:p>
              </w:tc>
              <w:tc>
                <w:tcPr>
                  <w:tcW w:w="20" w:type="pct"/>
                  <w:tcBorders>
                    <w:left w:val="single" w:sz="4" w:space="0" w:color="auto"/>
                  </w:tcBorders>
                  <w:vAlign w:val="bottom"/>
                  <w:hideMark/>
                </w:tcPr>
                <w:p w:rsidR="00D520DB" w:rsidRPr="009024CB" w:rsidRDefault="00D520DB" w:rsidP="00833E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85E6A" w:rsidRDefault="00F85E6A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5E6A" w:rsidRPr="0011151A" w:rsidRDefault="00F85E6A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AA9" w:rsidRPr="008717AE" w:rsidRDefault="00EB1AA9" w:rsidP="00833ED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AA9" w:rsidRPr="008717AE" w:rsidRDefault="00D520DB" w:rsidP="00A8641B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67AA6" w:rsidRPr="001E63E3" w:rsidTr="00547851">
        <w:trPr>
          <w:trHeight w:val="1918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8DB" w:rsidRPr="00CE5C2D" w:rsidRDefault="005508DB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08DB" w:rsidRDefault="00EB1AA9" w:rsidP="00EB1AA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Торцевое уплотнение на насос ХМс 80</w:t>
            </w:r>
            <w:r w:rsidRPr="005508DB">
              <w:rPr>
                <w:rFonts w:ascii="Times New Roman" w:hAnsi="Times New Roman" w:cs="Times New Roman"/>
                <w:noProof/>
                <w:sz w:val="20"/>
                <w:szCs w:val="20"/>
              </w:rPr>
              <w:t>/20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К55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A</w:t>
            </w:r>
            <w:r w:rsidRPr="005508DB">
              <w:rPr>
                <w:rFonts w:ascii="Times New Roman" w:hAnsi="Times New Roman" w:cs="Times New Roman"/>
                <w:noProof/>
                <w:sz w:val="20"/>
                <w:szCs w:val="20"/>
              </w:rPr>
              <w:t>-11,0/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2Е</w:t>
            </w:r>
          </w:p>
          <w:p w:rsidR="00547851" w:rsidRPr="00EB1AA9" w:rsidRDefault="00547851" w:rsidP="00EB1AA9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E6A" w:rsidRDefault="00AC0DFF" w:rsidP="00F85E6A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B0939">
              <w:rPr>
                <w:rFonts w:ascii="Times New Roman" w:hAnsi="Times New Roman" w:cs="Times New Roman"/>
                <w:i/>
                <w:sz w:val="20"/>
                <w:szCs w:val="20"/>
              </w:rPr>
              <w:t>2х</w:t>
            </w:r>
            <w:r w:rsidRPr="001B0939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ᴓ</w:t>
            </w:r>
            <w:r w:rsidRPr="00C05163">
              <w:rPr>
                <w:rFonts w:ascii="Times New Roman" w:hAnsi="Times New Roman" w:cs="Times New Roman"/>
                <w:i/>
                <w:sz w:val="20"/>
                <w:szCs w:val="20"/>
              </w:rPr>
              <w:t>028</w:t>
            </w:r>
          </w:p>
          <w:p w:rsidR="005508DB" w:rsidRDefault="00AC0DFF" w:rsidP="00F85E6A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ТУ 3630-001-84870893-2012</w:t>
            </w:r>
          </w:p>
          <w:p w:rsidR="00F85E6A" w:rsidRPr="005508DB" w:rsidRDefault="00F85E6A" w:rsidP="00F85E6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8DB" w:rsidRDefault="001B0939" w:rsidP="00EB1A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1B09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двойное ("тандем" / "спина к спине") торцовое уплотнение </w:t>
            </w:r>
            <w:proofErr w:type="spellStart"/>
            <w:r w:rsidR="00F85E6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химстойкого</w:t>
            </w:r>
            <w:proofErr w:type="spellEnd"/>
            <w:r w:rsidR="00F85E6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исполнения </w:t>
            </w:r>
            <w:r w:rsidRPr="001B093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 бачком гидрозатвора.</w:t>
            </w:r>
          </w:p>
          <w:p w:rsidR="00913C08" w:rsidRDefault="00913C08" w:rsidP="00EB1A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перекачиваема среда: светлые нефтепродукты</w:t>
            </w:r>
          </w:p>
          <w:p w:rsidR="00913C08" w:rsidRDefault="00913C08" w:rsidP="00EB1A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исполнение ХЛ2</w:t>
            </w:r>
          </w:p>
          <w:p w:rsidR="00913C08" w:rsidRDefault="00913C08" w:rsidP="00EB1A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температура перекачиваемой жидкости: -40 до +40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град.С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913C08" w:rsidRDefault="00913C08" w:rsidP="00EB1A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="00B248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материал изготовления вращающегося кольца: </w:t>
            </w:r>
            <w:r w:rsidR="00B248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sic</w:t>
            </w:r>
            <w:r w:rsidR="00B248C4" w:rsidRPr="00B248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B248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(карбид кремния)</w:t>
            </w:r>
          </w:p>
          <w:p w:rsidR="0025196E" w:rsidRDefault="0025196E" w:rsidP="00EB1A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материал неподвижного кольца: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sic</w:t>
            </w:r>
            <w:r w:rsidRPr="00B248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(карбид кремния)</w:t>
            </w:r>
          </w:p>
          <w:p w:rsidR="0025196E" w:rsidRDefault="0025196E" w:rsidP="00EB1A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материал вторичного уплотнения:</w:t>
            </w:r>
            <w:r w:rsidRPr="0025196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химически стойкое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EPDM</w:t>
            </w:r>
            <w:r w:rsidRPr="0025196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FEP</w:t>
            </w:r>
            <w:r w:rsidRPr="0025196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/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VITON</w:t>
            </w:r>
          </w:p>
          <w:p w:rsidR="00706A6A" w:rsidRPr="00706A6A" w:rsidRDefault="00706A6A" w:rsidP="00EB1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диаметр вала: 28мм.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08DB" w:rsidRPr="008717AE" w:rsidRDefault="005508DB" w:rsidP="00EB1AA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Pr="008717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08DB" w:rsidRPr="008717AE" w:rsidRDefault="00B82DCC" w:rsidP="00EB1AA9">
            <w:pPr>
              <w:pStyle w:val="a3"/>
              <w:ind w:left="5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67AA6" w:rsidRPr="001E63E3" w:rsidTr="00547851">
        <w:trPr>
          <w:trHeight w:val="1132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AA9" w:rsidRDefault="00014211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AA9" w:rsidRDefault="00AE31E8" w:rsidP="005508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Ремкомплект для насоса ХМс80</w:t>
            </w:r>
          </w:p>
          <w:p w:rsidR="00547851" w:rsidRDefault="00547851" w:rsidP="005508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478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(Поставка эквивалента не предусмотрена </w:t>
            </w:r>
            <w:r w:rsidRPr="005478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вследствие закупки запасных частей и расходных материалов к машинам и оборудованию, используемым заказчиком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1AA9" w:rsidRPr="001B0939" w:rsidRDefault="00EB1AA9" w:rsidP="00AC0DF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31E8" w:rsidRDefault="00AE31E8" w:rsidP="00AE31E8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- комплект РТИ </w:t>
            </w:r>
          </w:p>
          <w:p w:rsidR="00547851" w:rsidRPr="001B0939" w:rsidRDefault="00547851" w:rsidP="00AE31E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AA9" w:rsidRPr="008717AE" w:rsidRDefault="004E081A" w:rsidP="00A8641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1AA9" w:rsidRDefault="004E081A" w:rsidP="00A8641B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67AA6" w:rsidRPr="001E63E3" w:rsidTr="00547851">
        <w:trPr>
          <w:trHeight w:val="840"/>
        </w:trPr>
        <w:tc>
          <w:tcPr>
            <w:tcW w:w="4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41B" w:rsidRDefault="00A8641B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1B" w:rsidRDefault="00A8641B" w:rsidP="005508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66D63">
              <w:rPr>
                <w:rFonts w:ascii="Times New Roman" w:hAnsi="Times New Roman" w:cs="Times New Roman"/>
                <w:noProof/>
                <w:sz w:val="20"/>
                <w:szCs w:val="20"/>
              </w:rPr>
              <w:t>Ремкомплект для насоса ХМс25</w:t>
            </w:r>
          </w:p>
          <w:p w:rsidR="00547851" w:rsidRPr="00D66D63" w:rsidRDefault="00547851" w:rsidP="005508DB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5478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(Поставка эквивалента не предусмотрена вследствие закупки запасных частей и расходных материалов к машинам и оборудованию, используемым заказчиком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41B" w:rsidRPr="001B0939" w:rsidRDefault="00A8641B" w:rsidP="00AC0DF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6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41B" w:rsidRPr="001B0939" w:rsidRDefault="00A8641B" w:rsidP="00E568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комплект РТИ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641B" w:rsidRPr="008717AE" w:rsidRDefault="00A8641B" w:rsidP="00573C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41B" w:rsidRDefault="00A8641B" w:rsidP="00573CA7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885C65" w:rsidRPr="001B29A5" w:rsidRDefault="00885C65" w:rsidP="00885C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5C65" w:rsidRPr="008717AE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885C65" w:rsidRPr="008717A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885C65" w:rsidRPr="008717A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Перечень обязательной технической документации: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 xml:space="preserve">- сертификат Технического Регламента Таможенного Союза (ТР ТС); </w:t>
      </w:r>
    </w:p>
    <w:p w:rsidR="00501139" w:rsidRPr="008717AE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 xml:space="preserve">Оборудование должно поставляться новым. </w:t>
      </w:r>
    </w:p>
    <w:p w:rsidR="00885C65" w:rsidRPr="008717AE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Запрещена поставка оборудования:</w:t>
      </w:r>
    </w:p>
    <w:p w:rsidR="00885C65" w:rsidRPr="008717A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б/у - бывшего в употреблении (эксплуатации);</w:t>
      </w:r>
    </w:p>
    <w:p w:rsidR="00885C65" w:rsidRPr="008717A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после капитального или восстановительного ремонта;</w:t>
      </w:r>
    </w:p>
    <w:p w:rsidR="00885C65" w:rsidRPr="008717A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восстановленного после аварии или непродолжительной эксплуатации и т.п.</w:t>
      </w:r>
    </w:p>
    <w:p w:rsidR="00885C65" w:rsidRPr="008717A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Перечень прилагаемой в комплекте с оборудованием обязательной технической документации: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руководство по эксплуатации оборудованием и техническими средствами;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формуляр;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паспорт;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спецификация;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комплектовочная ведомость;</w:t>
      </w:r>
    </w:p>
    <w:p w:rsidR="00885C65" w:rsidRPr="008717AE" w:rsidRDefault="00885C65" w:rsidP="00885C65">
      <w:pPr>
        <w:pStyle w:val="a3"/>
        <w:ind w:left="-425"/>
        <w:jc w:val="both"/>
        <w:rPr>
          <w:rFonts w:ascii="Times New Roman" w:hAnsi="Times New Roman" w:cs="Times New Roman"/>
          <w:sz w:val="20"/>
          <w:szCs w:val="20"/>
        </w:rPr>
      </w:pPr>
      <w:r w:rsidRPr="008717AE">
        <w:rPr>
          <w:rFonts w:ascii="Times New Roman" w:hAnsi="Times New Roman" w:cs="Times New Roman"/>
          <w:sz w:val="20"/>
          <w:szCs w:val="20"/>
        </w:rPr>
        <w:t>- технические условия на производство изделия.</w:t>
      </w:r>
    </w:p>
    <w:p w:rsidR="00AC0DFF" w:rsidRPr="008717AE" w:rsidRDefault="00A171A6" w:rsidP="00AC0DFF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Batang" w:hAnsi="Times New Roman" w:cs="Times New Roman"/>
          <w:sz w:val="20"/>
          <w:szCs w:val="20"/>
        </w:rPr>
        <w:t>Срок поставки в течение 9</w:t>
      </w:r>
      <w:bookmarkStart w:id="0" w:name="_GoBack"/>
      <w:bookmarkEnd w:id="0"/>
      <w:r w:rsidR="00570E28">
        <w:rPr>
          <w:rFonts w:ascii="Times New Roman" w:eastAsia="Batang" w:hAnsi="Times New Roman" w:cs="Times New Roman"/>
          <w:sz w:val="20"/>
          <w:szCs w:val="20"/>
        </w:rPr>
        <w:t>0 календарных дней с момента заключения договора.</w:t>
      </w:r>
    </w:p>
    <w:p w:rsidR="00570E28" w:rsidRPr="008717AE" w:rsidRDefault="00570E28" w:rsidP="00570E28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  <w:sz w:val="20"/>
          <w:szCs w:val="20"/>
        </w:rPr>
      </w:pPr>
      <w:r w:rsidRPr="008717AE">
        <w:rPr>
          <w:rFonts w:ascii="Times New Roman" w:eastAsia="Batang" w:hAnsi="Times New Roman" w:cs="Times New Roman"/>
          <w:sz w:val="20"/>
          <w:szCs w:val="20"/>
        </w:rPr>
        <w:t>Место поставки:</w:t>
      </w:r>
      <w:r>
        <w:rPr>
          <w:rFonts w:ascii="Times New Roman" w:eastAsia="Batang" w:hAnsi="Times New Roman" w:cs="Times New Roman"/>
          <w:sz w:val="20"/>
          <w:szCs w:val="20"/>
        </w:rPr>
        <w:t xml:space="preserve"> </w:t>
      </w:r>
      <w:r w:rsidRPr="008717AE">
        <w:rPr>
          <w:rFonts w:ascii="Times New Roman" w:eastAsia="Batang" w:hAnsi="Times New Roman" w:cs="Times New Roman"/>
          <w:sz w:val="20"/>
          <w:szCs w:val="20"/>
        </w:rPr>
        <w:t>Республика Саха (Якутия)</w:t>
      </w:r>
      <w:r w:rsidRPr="00AC0DFF">
        <w:rPr>
          <w:rFonts w:ascii="Times New Roman" w:eastAsia="Batang" w:hAnsi="Times New Roman" w:cs="Times New Roman"/>
          <w:sz w:val="20"/>
          <w:szCs w:val="20"/>
        </w:rPr>
        <w:t>,</w:t>
      </w:r>
      <w:r w:rsidRPr="008717AE">
        <w:rPr>
          <w:rFonts w:ascii="Times New Roman" w:eastAsia="Batang" w:hAnsi="Times New Roman" w:cs="Times New Roman"/>
          <w:sz w:val="20"/>
          <w:szCs w:val="20"/>
        </w:rPr>
        <w:t xml:space="preserve"> г. Якутск, Маганский тракт 2 км, 4Б</w:t>
      </w:r>
      <w:r>
        <w:rPr>
          <w:rFonts w:ascii="Times New Roman" w:eastAsia="Batang" w:hAnsi="Times New Roman" w:cs="Times New Roman"/>
          <w:sz w:val="20"/>
          <w:szCs w:val="20"/>
        </w:rPr>
        <w:t xml:space="preserve"> строение 2.</w:t>
      </w:r>
    </w:p>
    <w:p w:rsidR="00570E28" w:rsidRDefault="00570E28" w:rsidP="00570E28">
      <w:pPr>
        <w:pStyle w:val="a3"/>
        <w:spacing w:after="0" w:line="240" w:lineRule="auto"/>
        <w:ind w:left="-425"/>
        <w:contextualSpacing w:val="0"/>
        <w:jc w:val="both"/>
        <w:rPr>
          <w:rFonts w:ascii="Times New Roman" w:eastAsia="Batang" w:hAnsi="Times New Roman" w:cs="Times New Roman"/>
          <w:sz w:val="20"/>
          <w:szCs w:val="20"/>
        </w:rPr>
      </w:pPr>
    </w:p>
    <w:p w:rsidR="00570E28" w:rsidRDefault="00570E28" w:rsidP="00570E28">
      <w:pPr>
        <w:pStyle w:val="a3"/>
        <w:spacing w:after="0" w:line="240" w:lineRule="auto"/>
        <w:ind w:left="-425"/>
        <w:contextualSpacing w:val="0"/>
        <w:jc w:val="both"/>
        <w:rPr>
          <w:rFonts w:ascii="Times New Roman" w:eastAsia="Batang" w:hAnsi="Times New Roman" w:cs="Times New Roman"/>
          <w:sz w:val="20"/>
          <w:szCs w:val="20"/>
        </w:rPr>
      </w:pPr>
    </w:p>
    <w:sectPr w:rsidR="00570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 w15:restartNumberingAfterBreak="0">
    <w:nsid w:val="209B0758"/>
    <w:multiLevelType w:val="multilevel"/>
    <w:tmpl w:val="E39A2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035F3"/>
    <w:multiLevelType w:val="multilevel"/>
    <w:tmpl w:val="DC66C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7" w15:restartNumberingAfterBreak="0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6D20B7"/>
    <w:multiLevelType w:val="multilevel"/>
    <w:tmpl w:val="99F26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7" w15:restartNumberingAfterBreak="0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2" w15:restartNumberingAfterBreak="0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1"/>
  </w:num>
  <w:num w:numId="3">
    <w:abstractNumId w:val="19"/>
  </w:num>
  <w:num w:numId="4">
    <w:abstractNumId w:val="31"/>
  </w:num>
  <w:num w:numId="5">
    <w:abstractNumId w:val="32"/>
  </w:num>
  <w:num w:numId="6">
    <w:abstractNumId w:val="18"/>
  </w:num>
  <w:num w:numId="7">
    <w:abstractNumId w:val="38"/>
  </w:num>
  <w:num w:numId="8">
    <w:abstractNumId w:val="6"/>
  </w:num>
  <w:num w:numId="9">
    <w:abstractNumId w:val="25"/>
  </w:num>
  <w:num w:numId="10">
    <w:abstractNumId w:val="27"/>
  </w:num>
  <w:num w:numId="11">
    <w:abstractNumId w:val="23"/>
  </w:num>
  <w:num w:numId="12">
    <w:abstractNumId w:val="3"/>
  </w:num>
  <w:num w:numId="13">
    <w:abstractNumId w:val="43"/>
  </w:num>
  <w:num w:numId="14">
    <w:abstractNumId w:val="0"/>
  </w:num>
  <w:num w:numId="15">
    <w:abstractNumId w:val="1"/>
  </w:num>
  <w:num w:numId="16">
    <w:abstractNumId w:val="22"/>
  </w:num>
  <w:num w:numId="17">
    <w:abstractNumId w:val="28"/>
  </w:num>
  <w:num w:numId="18">
    <w:abstractNumId w:val="12"/>
  </w:num>
  <w:num w:numId="19">
    <w:abstractNumId w:val="33"/>
  </w:num>
  <w:num w:numId="20">
    <w:abstractNumId w:val="29"/>
  </w:num>
  <w:num w:numId="21">
    <w:abstractNumId w:val="4"/>
  </w:num>
  <w:num w:numId="22">
    <w:abstractNumId w:val="20"/>
  </w:num>
  <w:num w:numId="23">
    <w:abstractNumId w:val="5"/>
  </w:num>
  <w:num w:numId="24">
    <w:abstractNumId w:val="39"/>
  </w:num>
  <w:num w:numId="25">
    <w:abstractNumId w:val="40"/>
  </w:num>
  <w:num w:numId="26">
    <w:abstractNumId w:val="30"/>
  </w:num>
  <w:num w:numId="27">
    <w:abstractNumId w:val="7"/>
  </w:num>
  <w:num w:numId="28">
    <w:abstractNumId w:val="13"/>
  </w:num>
  <w:num w:numId="29">
    <w:abstractNumId w:val="21"/>
  </w:num>
  <w:num w:numId="30">
    <w:abstractNumId w:val="16"/>
  </w:num>
  <w:num w:numId="31">
    <w:abstractNumId w:val="37"/>
  </w:num>
  <w:num w:numId="32">
    <w:abstractNumId w:val="9"/>
  </w:num>
  <w:num w:numId="33">
    <w:abstractNumId w:val="24"/>
  </w:num>
  <w:num w:numId="34">
    <w:abstractNumId w:val="2"/>
  </w:num>
  <w:num w:numId="35">
    <w:abstractNumId w:val="8"/>
  </w:num>
  <w:num w:numId="36">
    <w:abstractNumId w:val="10"/>
  </w:num>
  <w:num w:numId="37">
    <w:abstractNumId w:val="42"/>
  </w:num>
  <w:num w:numId="38">
    <w:abstractNumId w:val="14"/>
  </w:num>
  <w:num w:numId="39">
    <w:abstractNumId w:val="41"/>
  </w:num>
  <w:num w:numId="40">
    <w:abstractNumId w:val="26"/>
  </w:num>
  <w:num w:numId="41">
    <w:abstractNumId w:val="36"/>
  </w:num>
  <w:num w:numId="42">
    <w:abstractNumId w:val="17"/>
  </w:num>
  <w:num w:numId="43">
    <w:abstractNumId w:val="15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14211"/>
    <w:rsid w:val="000263C7"/>
    <w:rsid w:val="000C4651"/>
    <w:rsid w:val="000D180E"/>
    <w:rsid w:val="000F14BD"/>
    <w:rsid w:val="0011151A"/>
    <w:rsid w:val="00117F5D"/>
    <w:rsid w:val="001329A8"/>
    <w:rsid w:val="00161FBE"/>
    <w:rsid w:val="00177791"/>
    <w:rsid w:val="00177923"/>
    <w:rsid w:val="001860B5"/>
    <w:rsid w:val="001B0939"/>
    <w:rsid w:val="001B2C7A"/>
    <w:rsid w:val="001D2BCE"/>
    <w:rsid w:val="00200269"/>
    <w:rsid w:val="002126FC"/>
    <w:rsid w:val="0024102F"/>
    <w:rsid w:val="0025196E"/>
    <w:rsid w:val="002A4289"/>
    <w:rsid w:val="002A4F28"/>
    <w:rsid w:val="002C4421"/>
    <w:rsid w:val="002C7530"/>
    <w:rsid w:val="002E726A"/>
    <w:rsid w:val="00335B53"/>
    <w:rsid w:val="003722BE"/>
    <w:rsid w:val="003C373D"/>
    <w:rsid w:val="004824AF"/>
    <w:rsid w:val="004E081A"/>
    <w:rsid w:val="00501139"/>
    <w:rsid w:val="00507E85"/>
    <w:rsid w:val="00526E1C"/>
    <w:rsid w:val="00547851"/>
    <w:rsid w:val="005508DB"/>
    <w:rsid w:val="00555344"/>
    <w:rsid w:val="00564F7E"/>
    <w:rsid w:val="00570E28"/>
    <w:rsid w:val="0058672D"/>
    <w:rsid w:val="005B696B"/>
    <w:rsid w:val="0060379F"/>
    <w:rsid w:val="00675FD8"/>
    <w:rsid w:val="00682189"/>
    <w:rsid w:val="006912CD"/>
    <w:rsid w:val="006963A4"/>
    <w:rsid w:val="006E1E74"/>
    <w:rsid w:val="00706A6A"/>
    <w:rsid w:val="00707473"/>
    <w:rsid w:val="007077A1"/>
    <w:rsid w:val="00775E87"/>
    <w:rsid w:val="00780982"/>
    <w:rsid w:val="00783797"/>
    <w:rsid w:val="007A5C1F"/>
    <w:rsid w:val="007A5F19"/>
    <w:rsid w:val="007B15E7"/>
    <w:rsid w:val="007B4FE2"/>
    <w:rsid w:val="007F6E3D"/>
    <w:rsid w:val="00810D96"/>
    <w:rsid w:val="0081399F"/>
    <w:rsid w:val="00835193"/>
    <w:rsid w:val="00862D17"/>
    <w:rsid w:val="00865AEE"/>
    <w:rsid w:val="008717AE"/>
    <w:rsid w:val="00885C65"/>
    <w:rsid w:val="008B2353"/>
    <w:rsid w:val="008D0225"/>
    <w:rsid w:val="0090010D"/>
    <w:rsid w:val="00903DD5"/>
    <w:rsid w:val="00913C08"/>
    <w:rsid w:val="009241F9"/>
    <w:rsid w:val="0092552D"/>
    <w:rsid w:val="0095589F"/>
    <w:rsid w:val="009828A5"/>
    <w:rsid w:val="009838FC"/>
    <w:rsid w:val="00987CB8"/>
    <w:rsid w:val="009B28AA"/>
    <w:rsid w:val="00A03F61"/>
    <w:rsid w:val="00A05A88"/>
    <w:rsid w:val="00A171A6"/>
    <w:rsid w:val="00A368C0"/>
    <w:rsid w:val="00A409D4"/>
    <w:rsid w:val="00A44428"/>
    <w:rsid w:val="00A85C4C"/>
    <w:rsid w:val="00A8641B"/>
    <w:rsid w:val="00A93E98"/>
    <w:rsid w:val="00AC0DFF"/>
    <w:rsid w:val="00AE31E8"/>
    <w:rsid w:val="00AE55E8"/>
    <w:rsid w:val="00AF4234"/>
    <w:rsid w:val="00B13166"/>
    <w:rsid w:val="00B153EF"/>
    <w:rsid w:val="00B21D2F"/>
    <w:rsid w:val="00B248C4"/>
    <w:rsid w:val="00B40DFD"/>
    <w:rsid w:val="00B62665"/>
    <w:rsid w:val="00B67AA6"/>
    <w:rsid w:val="00B82DCC"/>
    <w:rsid w:val="00BA286A"/>
    <w:rsid w:val="00C05163"/>
    <w:rsid w:val="00C41A18"/>
    <w:rsid w:val="00C54F0F"/>
    <w:rsid w:val="00C65DB3"/>
    <w:rsid w:val="00C660ED"/>
    <w:rsid w:val="00C717D3"/>
    <w:rsid w:val="00C73FCA"/>
    <w:rsid w:val="00CD3F96"/>
    <w:rsid w:val="00CD4A22"/>
    <w:rsid w:val="00CE5C2D"/>
    <w:rsid w:val="00CF5F93"/>
    <w:rsid w:val="00D22C71"/>
    <w:rsid w:val="00D47741"/>
    <w:rsid w:val="00D520DB"/>
    <w:rsid w:val="00D66D63"/>
    <w:rsid w:val="00D91A9A"/>
    <w:rsid w:val="00DC5892"/>
    <w:rsid w:val="00DD1638"/>
    <w:rsid w:val="00E10F1F"/>
    <w:rsid w:val="00E21450"/>
    <w:rsid w:val="00E568B7"/>
    <w:rsid w:val="00E97808"/>
    <w:rsid w:val="00EB1AA9"/>
    <w:rsid w:val="00EC5088"/>
    <w:rsid w:val="00EC7DCD"/>
    <w:rsid w:val="00ED4C7F"/>
    <w:rsid w:val="00F0117B"/>
    <w:rsid w:val="00F52F2D"/>
    <w:rsid w:val="00F85E6A"/>
    <w:rsid w:val="00FB4289"/>
    <w:rsid w:val="00FD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316B1-CDB9-4202-BD0A-AB8F86B1D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E1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10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4EF8B-BC9A-419B-AA05-B89C9F20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Петров Роман Васильевич</cp:lastModifiedBy>
  <cp:revision>4</cp:revision>
  <cp:lastPrinted>2018-05-07T07:06:00Z</cp:lastPrinted>
  <dcterms:created xsi:type="dcterms:W3CDTF">2021-04-14T01:40:00Z</dcterms:created>
  <dcterms:modified xsi:type="dcterms:W3CDTF">2021-04-19T00:34:00Z</dcterms:modified>
</cp:coreProperties>
</file>